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16.01.2025г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13.96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61.86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73.58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64.3</w:t>
            </w:r>
            <w:bookmarkStart w:id="0" w:name="_GoBack"/>
            <w:bookmarkEnd w:id="0"/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32A22BB0"/>
    <w:rsid w:val="4C8E5EB8"/>
    <w:rsid w:val="5DD3696E"/>
    <w:rsid w:val="67D01094"/>
    <w:rsid w:val="6FA2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aun1+6avOaxAxQL8ZvbyioWVTA2633EIrghypUileBM=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mSQGERd4GvNcuvYaT/BQgNp8Wbv7lKlEH7UXxgPt3z8hoaEnL4Cm6k6lZVJDn7QZ
UgJ09Ejy6MRpBkng/uel1A==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qsOJ+Gs/QiKGAciDqPOp8TyUR8E=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Wgxsg2BEt1b6UvhceKjdlDEbZ10=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2025-01-07T13:13:59Z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2025-01-05T09:44:27Z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A0CE5F322D1444BBA3A7B29C8C8F5141_12</vt:lpwstr>
  </property>
</Properties>
</file>